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9" w:rsidRDefault="00816209" w:rsidP="00816209">
      <w:pPr>
        <w:pStyle w:val="Level2"/>
      </w:pPr>
      <w:r>
        <w:t>The PXM350 series:</w:t>
      </w:r>
    </w:p>
    <w:p w:rsidR="00816209" w:rsidRDefault="00816209" w:rsidP="00816209">
      <w:pPr>
        <w:pStyle w:val="Level3"/>
      </w:pPr>
      <w:r>
        <w:t>Where indicated on the drawings, provide a microprocessor based line of multifunction energy meter(s), designated (EM) is equal to Eaton model PXM350 series meter. The meter device shall be UL/CUL listed and RoHS compliant. All meters shall have the following ratings, features, and functions, unless a specific meter type is designated.</w:t>
      </w:r>
    </w:p>
    <w:p w:rsidR="00816209" w:rsidRDefault="00816209" w:rsidP="00816209">
      <w:pPr>
        <w:pStyle w:val="Level3"/>
      </w:pPr>
      <w:r>
        <w:t xml:space="preserve">Meter shall be designed for Multifunction Electrical Measurement on single or 3 phase power systems. The Meter shall support Single Phase (AN or AB), Split Phase (ABN), Delta (ABC), and Wye (ABCN) systems. </w:t>
      </w:r>
    </w:p>
    <w:p w:rsidR="00816209" w:rsidRDefault="00816209" w:rsidP="00816209">
      <w:pPr>
        <w:pStyle w:val="Level3"/>
      </w:pPr>
      <w:r>
        <w:t xml:space="preserve">The meter shall be user programmable for voltage range up to 32000 volts for use with Potential Transformers. </w:t>
      </w:r>
    </w:p>
    <w:p w:rsidR="00816209" w:rsidRDefault="00816209" w:rsidP="00816209">
      <w:pPr>
        <w:pStyle w:val="Level3"/>
      </w:pPr>
      <w:r>
        <w:t>The meter shall accept a direct voltage i</w:t>
      </w:r>
      <w:r w:rsidR="007C5EC8">
        <w:t>nput over the range of 90 to 690</w:t>
      </w:r>
      <w:r>
        <w:t xml:space="preserve"> VAC (50 or 60 Hz). </w:t>
      </w:r>
    </w:p>
    <w:p w:rsidR="00816209" w:rsidRDefault="00816209" w:rsidP="004008F3">
      <w:pPr>
        <w:pStyle w:val="Level3"/>
      </w:pPr>
      <w:r>
        <w:t>Meter shall accept a current input of</w:t>
      </w:r>
      <w:r w:rsidR="00D910C6">
        <w:t xml:space="preserve"> *(</w:t>
      </w:r>
      <w:r w:rsidR="00D910C6" w:rsidRPr="00D910C6">
        <w:t>80/100/200mA</w:t>
      </w:r>
      <w:r w:rsidR="00D910C6">
        <w:t>), (</w:t>
      </w:r>
      <w:r w:rsidR="00D910C6" w:rsidRPr="00D910C6">
        <w:t>333mV</w:t>
      </w:r>
      <w:r w:rsidR="00D910C6">
        <w:t>), (</w:t>
      </w:r>
      <w:r w:rsidR="00D910C6" w:rsidRPr="00D910C6">
        <w:t>5A/1A configurable</w:t>
      </w:r>
      <w:r w:rsidR="00D910C6">
        <w:t xml:space="preserve">), </w:t>
      </w:r>
      <w:r>
        <w:t xml:space="preserve">or </w:t>
      </w:r>
      <w:r w:rsidR="00D910C6">
        <w:t>(</w:t>
      </w:r>
      <w:proofErr w:type="spellStart"/>
      <w:r w:rsidR="00D910C6">
        <w:t>Rogowski</w:t>
      </w:r>
      <w:proofErr w:type="spellEnd"/>
      <w:r w:rsidR="00D910C6">
        <w:t xml:space="preserve"> Coil)</w:t>
      </w:r>
      <w:r>
        <w:t xml:space="preserve"> from </w:t>
      </w:r>
      <w:r w:rsidR="007C5EC8">
        <w:t>up to three</w:t>
      </w:r>
      <w:r w:rsidR="004008F3">
        <w:t>,</w:t>
      </w:r>
      <w:r w:rsidR="007C5EC8">
        <w:t xml:space="preserve"> </w:t>
      </w:r>
      <w:r w:rsidR="00D910C6">
        <w:t>current transducers.</w:t>
      </w:r>
      <w:r w:rsidR="004008F3">
        <w:t xml:space="preserve">  Model </w:t>
      </w:r>
      <w:r w:rsidR="004008F3" w:rsidRPr="004008F3">
        <w:t>PXM350MA6</w:t>
      </w:r>
      <w:r w:rsidR="009F2685">
        <w:t>(1,3,5)</w:t>
      </w:r>
      <w:r w:rsidR="004008F3" w:rsidRPr="004008F3">
        <w:t>4X</w:t>
      </w:r>
      <w:r w:rsidR="004008F3">
        <w:t xml:space="preserve"> meters shall have a 4</w:t>
      </w:r>
      <w:r w:rsidR="004008F3" w:rsidRPr="004008F3">
        <w:rPr>
          <w:vertAlign w:val="superscript"/>
        </w:rPr>
        <w:t>th</w:t>
      </w:r>
      <w:r w:rsidR="004008F3">
        <w:t xml:space="preserve"> </w:t>
      </w:r>
      <w:proofErr w:type="spellStart"/>
      <w:r w:rsidR="004008F3">
        <w:t>ct</w:t>
      </w:r>
      <w:proofErr w:type="spellEnd"/>
      <w:r w:rsidR="004008F3">
        <w:t xml:space="preserve"> inpu</w:t>
      </w:r>
      <w:r w:rsidR="009F2685">
        <w:t>t for measuring neutral current.</w:t>
      </w:r>
      <w:bookmarkStart w:id="0" w:name="_GoBack"/>
      <w:bookmarkEnd w:id="0"/>
    </w:p>
    <w:p w:rsidR="00816209" w:rsidRDefault="00816209" w:rsidP="00816209">
      <w:pPr>
        <w:pStyle w:val="Level3"/>
      </w:pPr>
      <w:r>
        <w:t xml:space="preserve">The meter shall have the following additional ratings and features: </w:t>
      </w:r>
    </w:p>
    <w:p w:rsidR="00816209" w:rsidRDefault="00816209" w:rsidP="00816209">
      <w:pPr>
        <w:pStyle w:val="Level4"/>
      </w:pPr>
      <w:r>
        <w:t>The measured energy consumption sha</w:t>
      </w:r>
      <w:r w:rsidR="00D910C6">
        <w:t>ll be retained in non-volatile</w:t>
      </w:r>
      <w:r>
        <w:t xml:space="preserve"> memory.</w:t>
      </w:r>
    </w:p>
    <w:p w:rsidR="00F10E0F" w:rsidRDefault="00F10E0F" w:rsidP="00816209">
      <w:pPr>
        <w:pStyle w:val="Level4"/>
      </w:pPr>
      <w:r>
        <w:t>The meter shall contain an internal clock for time of use measurements.</w:t>
      </w:r>
    </w:p>
    <w:p w:rsidR="004008F3" w:rsidRDefault="004008F3" w:rsidP="00816209">
      <w:pPr>
        <w:pStyle w:val="Level4"/>
      </w:pPr>
      <w:r>
        <w:t>The meter shall contain both a physical and electronic sealing function so that the meter parameters may not be accessed when sealed.</w:t>
      </w:r>
    </w:p>
    <w:p w:rsidR="00816209" w:rsidRPr="00DC3DC0" w:rsidRDefault="00816209" w:rsidP="004008F3">
      <w:pPr>
        <w:pStyle w:val="Level4"/>
      </w:pPr>
      <w:r w:rsidRPr="00DC3DC0">
        <w:t xml:space="preserve">The power meter shall support </w:t>
      </w:r>
      <w:r w:rsidR="004008F3" w:rsidRPr="004008F3">
        <w:t>a connection error feature that helps to identify wiring errors</w:t>
      </w:r>
    </w:p>
    <w:p w:rsidR="00816209" w:rsidRDefault="004008F3" w:rsidP="00816209">
      <w:pPr>
        <w:pStyle w:val="Level4"/>
      </w:pPr>
      <w:r>
        <w:t>The meter shall contain a relay output that can be configured for remote control or alarm.</w:t>
      </w:r>
    </w:p>
    <w:p w:rsidR="00F10E0F" w:rsidRDefault="00F10E0F" w:rsidP="00816209">
      <w:pPr>
        <w:pStyle w:val="Level4"/>
      </w:pPr>
      <w:r>
        <w:t>The meter shall have an event log to record programming changes, clearing of demand values and clearing the meter.</w:t>
      </w:r>
    </w:p>
    <w:p w:rsidR="00F10E0F" w:rsidRDefault="00F10E0F" w:rsidP="00816209">
      <w:pPr>
        <w:pStyle w:val="Level4"/>
      </w:pPr>
      <w:r>
        <w:t>The meter shall have an alarm log with 12 monitored parameters that can operate the relay output or be viewed through communications.</w:t>
      </w:r>
    </w:p>
    <w:p w:rsidR="009F2685" w:rsidRDefault="009F2685" w:rsidP="009F2685">
      <w:pPr>
        <w:pStyle w:val="Level4"/>
      </w:pPr>
      <w:r>
        <w:t xml:space="preserve">The </w:t>
      </w:r>
      <w:r w:rsidRPr="009F2685">
        <w:t>meter shall be capable of having all connections and programing wire-sealed to prevent tampering or modifications</w:t>
      </w:r>
    </w:p>
    <w:p w:rsidR="009F2685" w:rsidRDefault="009F2685" w:rsidP="009F2685">
      <w:pPr>
        <w:pStyle w:val="Level4"/>
      </w:pPr>
      <w:r>
        <w:t>The meter shall be</w:t>
      </w:r>
      <w:r w:rsidRPr="009F2685">
        <w:t xml:space="preserve"> Measurements Canada Certified</w:t>
      </w:r>
      <w:r>
        <w:t>.</w:t>
      </w:r>
    </w:p>
    <w:p w:rsidR="00816209" w:rsidRDefault="00816209" w:rsidP="00816209">
      <w:pPr>
        <w:pStyle w:val="Level3"/>
      </w:pPr>
      <w:r>
        <w:t xml:space="preserve">The meter shall be able to monitor </w:t>
      </w:r>
      <w:r w:rsidRPr="004D3779">
        <w:t xml:space="preserve">and display phase and average current and voltage, frequency, phase and average power factor,  </w:t>
      </w:r>
      <w:r>
        <w:t xml:space="preserve">and </w:t>
      </w:r>
      <w:r w:rsidRPr="004D3779">
        <w:t>phase and total power</w:t>
      </w:r>
      <w:r>
        <w:t xml:space="preserve"> (apparent, reactive, and real).</w:t>
      </w:r>
    </w:p>
    <w:p w:rsidR="00816209" w:rsidRDefault="00816209" w:rsidP="00D910C6">
      <w:pPr>
        <w:pStyle w:val="Level4"/>
      </w:pPr>
      <w:r>
        <w:t xml:space="preserve">Model </w:t>
      </w:r>
      <w:r w:rsidR="00D910C6">
        <w:t>PXM350MA6X2X</w:t>
      </w:r>
      <w:r>
        <w:t xml:space="preserve"> meters shall</w:t>
      </w:r>
      <w:r w:rsidR="00D910C6">
        <w:t xml:space="preserve"> be able to monitor and display</w:t>
      </w:r>
      <w:r>
        <w:t xml:space="preserve"> present and peak power demand (</w:t>
      </w:r>
      <w:r w:rsidRPr="002C119E">
        <w:t>Real, reactive and apparent</w:t>
      </w:r>
      <w:r>
        <w:t>), and per phase and total energy (real, reactive and apparent)</w:t>
      </w:r>
      <w:r w:rsidRPr="004D3779">
        <w:t xml:space="preserve"> </w:t>
      </w:r>
      <w:r w:rsidR="00F10E0F">
        <w:t>and time of use.</w:t>
      </w:r>
    </w:p>
    <w:p w:rsidR="00816209" w:rsidRDefault="00816209" w:rsidP="00816209">
      <w:pPr>
        <w:pStyle w:val="Level4"/>
      </w:pPr>
      <w:r>
        <w:t xml:space="preserve">Model </w:t>
      </w:r>
      <w:r w:rsidR="00D910C6">
        <w:t>PXM350MA6X4X</w:t>
      </w:r>
      <w:r>
        <w:t xml:space="preserve"> meters shall be able to monitor and display present and peak (positive and negative) power demand (real, reactive and apparent), per phase real energy (signed </w:t>
      </w:r>
      <w:r w:rsidRPr="00193BDC">
        <w:t>net &amp; total positive &amp; negative</w:t>
      </w:r>
      <w:r>
        <w:t>), r</w:t>
      </w:r>
      <w:r w:rsidRPr="00F70505">
        <w:t>eactive</w:t>
      </w:r>
      <w:r>
        <w:t xml:space="preserve"> energy (positive and negative per quadrant as per IEEE 1459-2000), and apparent energy (signed </w:t>
      </w:r>
      <w:r w:rsidRPr="00F70505">
        <w:t>net &amp; total positive &amp; negative</w:t>
      </w:r>
      <w:r w:rsidR="00F10E0F">
        <w:t>) and time of use.</w:t>
      </w:r>
    </w:p>
    <w:p w:rsidR="00816209" w:rsidRDefault="00816209" w:rsidP="00816209">
      <w:pPr>
        <w:pStyle w:val="Level3"/>
      </w:pPr>
      <w:r>
        <w:lastRenderedPageBreak/>
        <w:t>The meter shall meet the accuracy requirements of ANSI C12.20 (Class 0.5%) and IEC62053-22 Class .5S for real power and energy and Class 2 for reactive power and energy accuracy specifications.</w:t>
      </w:r>
    </w:p>
    <w:p w:rsidR="00816209" w:rsidRDefault="00816209" w:rsidP="00816209">
      <w:pPr>
        <w:pStyle w:val="Level3"/>
      </w:pPr>
      <w:r>
        <w:t>The meter shall include a multi-line backlit LCD display showing measured parameters.</w:t>
      </w:r>
    </w:p>
    <w:p w:rsidR="00816209" w:rsidRDefault="00816209" w:rsidP="00816209">
      <w:pPr>
        <w:pStyle w:val="Level4"/>
      </w:pPr>
      <w:r>
        <w:t xml:space="preserve">The meter shall be suitable for installation on T35 (35mm) DIN rail according to standard EN50022 or screw mounted to a panel.   </w:t>
      </w:r>
    </w:p>
    <w:p w:rsidR="00816209" w:rsidRDefault="00816209" w:rsidP="00816209">
      <w:pPr>
        <w:pStyle w:val="Level4"/>
      </w:pPr>
      <w:r>
        <w:t>The meter shall be optionally available in an outdoor NEMA 4X enclosure.</w:t>
      </w:r>
    </w:p>
    <w:p w:rsidR="00816209" w:rsidRDefault="00816209" w:rsidP="00816209">
      <w:pPr>
        <w:pStyle w:val="Level4"/>
      </w:pPr>
      <w:r>
        <w:t>The meter shall have dimensions not exceeding 4.2” wide x 3.6” high x 2.3” deep.</w:t>
      </w:r>
    </w:p>
    <w:p w:rsidR="00816209" w:rsidRDefault="00816209" w:rsidP="00816209">
      <w:pPr>
        <w:pStyle w:val="Level3"/>
      </w:pPr>
      <w:r>
        <w:t>The m</w:t>
      </w:r>
      <w:r w:rsidR="00D910C6">
        <w:t xml:space="preserve">eter shall include 1 </w:t>
      </w:r>
      <w:r>
        <w:t>independent communication port.</w:t>
      </w:r>
    </w:p>
    <w:p w:rsidR="00816209" w:rsidRDefault="007C5EC8" w:rsidP="007C5EC8">
      <w:pPr>
        <w:pStyle w:val="Level4"/>
      </w:pPr>
      <w:r>
        <w:t>M</w:t>
      </w:r>
      <w:r w:rsidR="00816209">
        <w:t xml:space="preserve">eter port shall provide RS485 communication speaking </w:t>
      </w:r>
      <w:proofErr w:type="spellStart"/>
      <w:r w:rsidR="00816209">
        <w:t>BACnet</w:t>
      </w:r>
      <w:proofErr w:type="spellEnd"/>
      <w:r w:rsidR="00816209">
        <w:t xml:space="preserve"> MS/TP </w:t>
      </w:r>
      <w:r>
        <w:t>or Modbus RTU protocol at 1200 baud to 38,400 baud; odd, even, or no parity.</w:t>
      </w:r>
    </w:p>
    <w:p w:rsidR="00816209" w:rsidRDefault="00816209" w:rsidP="00816209">
      <w:pPr>
        <w:pStyle w:val="Level3"/>
      </w:pPr>
      <w:r>
        <w:t xml:space="preserve">The meter shall provide </w:t>
      </w:r>
      <w:r w:rsidR="009E4A0E">
        <w:t xml:space="preserve">user configured fixed window, </w:t>
      </w:r>
      <w:r>
        <w:t>sliding window</w:t>
      </w:r>
      <w:r w:rsidR="009E4A0E">
        <w:t>, rolling window or thermal</w:t>
      </w:r>
      <w:r>
        <w:t xml:space="preserve"> demand.  This shall allow the user to set up the particular utility demand profile.  </w:t>
      </w:r>
    </w:p>
    <w:p w:rsidR="00816209" w:rsidRDefault="00816209" w:rsidP="007C5EC8">
      <w:pPr>
        <w:pStyle w:val="Level3"/>
      </w:pPr>
      <w:r>
        <w:t xml:space="preserve">The meter shall be capable of operating on a power supply of </w:t>
      </w:r>
      <w:r w:rsidR="007C5EC8" w:rsidRPr="007C5EC8">
        <w:t>100 ~ 415 Vac</w:t>
      </w:r>
      <w:r>
        <w:t xml:space="preserve">.  </w:t>
      </w:r>
    </w:p>
    <w:p w:rsidR="00816209" w:rsidRDefault="00816209" w:rsidP="00816209">
      <w:pPr>
        <w:pStyle w:val="Level4"/>
      </w:pPr>
      <w:r>
        <w:t>The power meter shall have separate control power inputs such that may be powered from a different service than it measures.</w:t>
      </w:r>
    </w:p>
    <w:p w:rsidR="00816209" w:rsidRDefault="00816209" w:rsidP="00816209">
      <w:pPr>
        <w:pStyle w:val="Level3"/>
      </w:pPr>
      <w:r>
        <w:t>Meter shall be able to be s</w:t>
      </w:r>
      <w:r w:rsidR="007C5EC8">
        <w:t>tored in (-40 to +85) degrees C</w:t>
      </w:r>
    </w:p>
    <w:p w:rsidR="00B94554" w:rsidRDefault="00816209" w:rsidP="007C5EC8">
      <w:pPr>
        <w:pStyle w:val="Level4"/>
      </w:pPr>
      <w:r>
        <w:t>Operating temperature f</w:t>
      </w:r>
      <w:r w:rsidR="007C5EC8">
        <w:t>or the meter shall be (-25</w:t>
      </w:r>
      <w:r>
        <w:t xml:space="preserve"> to +7</w:t>
      </w:r>
      <w:r w:rsidR="007C5EC8">
        <w:t>5</w:t>
      </w:r>
      <w:r>
        <w:t xml:space="preserve">) degrees C </w:t>
      </w:r>
    </w:p>
    <w:sectPr w:rsidR="00B945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27" w:rsidRDefault="00620A27" w:rsidP="009C666B">
      <w:pPr>
        <w:spacing w:after="0" w:line="240" w:lineRule="auto"/>
      </w:pPr>
      <w:r>
        <w:separator/>
      </w:r>
    </w:p>
  </w:endnote>
  <w:endnote w:type="continuationSeparator" w:id="0">
    <w:p w:rsidR="00620A27" w:rsidRDefault="00620A27" w:rsidP="009C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B" w:rsidRDefault="009C666B">
    <w:pPr>
      <w:pStyle w:val="Footer"/>
    </w:pPr>
    <w:r w:rsidRPr="009C666B">
      <w:t> Note to Spec. Writer – Select one</w:t>
    </w:r>
  </w:p>
  <w:p w:rsidR="009C666B" w:rsidRDefault="009C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27" w:rsidRDefault="00620A27" w:rsidP="009C666B">
      <w:pPr>
        <w:spacing w:after="0" w:line="240" w:lineRule="auto"/>
      </w:pPr>
      <w:r>
        <w:separator/>
      </w:r>
    </w:p>
  </w:footnote>
  <w:footnote w:type="continuationSeparator" w:id="0">
    <w:p w:rsidR="00620A27" w:rsidRDefault="00620A27" w:rsidP="009C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E0D"/>
    <w:multiLevelType w:val="multilevel"/>
    <w:tmpl w:val="C5A62D90"/>
    <w:lvl w:ilvl="0">
      <w:start w:val="2"/>
      <w:numFmt w:val="decimal"/>
      <w:pStyle w:val="Leveltop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upperLetter"/>
      <w:pStyle w:val="Level2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evel3"/>
      <w:lvlText w:val="%4."/>
      <w:lvlJc w:val="right"/>
      <w:pPr>
        <w:tabs>
          <w:tab w:val="num" w:pos="1440"/>
        </w:tabs>
        <w:ind w:left="1440" w:hanging="144"/>
      </w:pPr>
      <w:rPr>
        <w:rFonts w:ascii="Arial" w:hAnsi="Arial" w:hint="default"/>
        <w:sz w:val="22"/>
      </w:rPr>
    </w:lvl>
    <w:lvl w:ilvl="4">
      <w:start w:val="1"/>
      <w:numFmt w:val="lowerLetter"/>
      <w:pStyle w:val="Level4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pStyle w:val="Level5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9"/>
    <w:rsid w:val="004008F3"/>
    <w:rsid w:val="00620A27"/>
    <w:rsid w:val="007C5EC8"/>
    <w:rsid w:val="00816209"/>
    <w:rsid w:val="009C666B"/>
    <w:rsid w:val="009E4A0E"/>
    <w:rsid w:val="009F2685"/>
    <w:rsid w:val="00AA68E7"/>
    <w:rsid w:val="00B94554"/>
    <w:rsid w:val="00D910C6"/>
    <w:rsid w:val="00F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top">
    <w:name w:val="Level (top)"/>
    <w:rsid w:val="00816209"/>
    <w:pPr>
      <w:numPr>
        <w:numId w:val="1"/>
      </w:numPr>
      <w:spacing w:before="520" w:after="0" w:line="260" w:lineRule="exact"/>
    </w:pPr>
    <w:rPr>
      <w:rFonts w:ascii="Arial" w:eastAsia="Times New Roman" w:hAnsi="Arial" w:cs="Times New Roman"/>
      <w:caps/>
      <w:szCs w:val="20"/>
    </w:rPr>
  </w:style>
  <w:style w:type="paragraph" w:customStyle="1" w:styleId="Level2">
    <w:name w:val="Level 2"/>
    <w:rsid w:val="00816209"/>
    <w:pPr>
      <w:numPr>
        <w:ilvl w:val="2"/>
        <w:numId w:val="1"/>
      </w:numPr>
      <w:tabs>
        <w:tab w:val="left" w:pos="720"/>
      </w:tabs>
      <w:spacing w:before="120" w:after="0" w:line="260" w:lineRule="exact"/>
    </w:pPr>
    <w:rPr>
      <w:rFonts w:ascii="Arial" w:eastAsia="Times New Roman" w:hAnsi="Arial" w:cs="Times New Roman"/>
      <w:szCs w:val="20"/>
    </w:rPr>
  </w:style>
  <w:style w:type="paragraph" w:customStyle="1" w:styleId="Level3">
    <w:name w:val="Level 3"/>
    <w:rsid w:val="00816209"/>
    <w:pPr>
      <w:numPr>
        <w:ilvl w:val="3"/>
        <w:numId w:val="1"/>
      </w:numPr>
      <w:tabs>
        <w:tab w:val="right" w:pos="1260"/>
      </w:tabs>
      <w:spacing w:before="80" w:after="0" w:line="260" w:lineRule="exact"/>
    </w:pPr>
    <w:rPr>
      <w:rFonts w:ascii="Arial" w:eastAsia="Times New Roman" w:hAnsi="Arial" w:cs="Times New Roman"/>
      <w:szCs w:val="20"/>
    </w:rPr>
  </w:style>
  <w:style w:type="paragraph" w:customStyle="1" w:styleId="Level4">
    <w:name w:val="Level 4"/>
    <w:rsid w:val="00816209"/>
    <w:pPr>
      <w:numPr>
        <w:ilvl w:val="4"/>
        <w:numId w:val="1"/>
      </w:numPr>
      <w:tabs>
        <w:tab w:val="left" w:pos="1440"/>
      </w:tabs>
      <w:spacing w:before="40" w:after="0" w:line="260" w:lineRule="exact"/>
    </w:pPr>
    <w:rPr>
      <w:rFonts w:ascii="Arial" w:eastAsia="Times New Roman" w:hAnsi="Arial" w:cs="Times New Roman"/>
      <w:szCs w:val="20"/>
    </w:rPr>
  </w:style>
  <w:style w:type="paragraph" w:customStyle="1" w:styleId="Level5">
    <w:name w:val="Level 5"/>
    <w:basedOn w:val="Level4"/>
    <w:rsid w:val="00816209"/>
    <w:pPr>
      <w:numPr>
        <w:ilvl w:val="5"/>
      </w:numPr>
      <w:tabs>
        <w:tab w:val="clear" w:pos="1440"/>
      </w:tabs>
    </w:pPr>
  </w:style>
  <w:style w:type="paragraph" w:styleId="Header">
    <w:name w:val="header"/>
    <w:basedOn w:val="Normal"/>
    <w:link w:val="HeaderChar"/>
    <w:uiPriority w:val="99"/>
    <w:unhideWhenUsed/>
    <w:rsid w:val="009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6B"/>
  </w:style>
  <w:style w:type="paragraph" w:styleId="Footer">
    <w:name w:val="footer"/>
    <w:basedOn w:val="Normal"/>
    <w:link w:val="FooterChar"/>
    <w:uiPriority w:val="99"/>
    <w:unhideWhenUsed/>
    <w:rsid w:val="009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6B"/>
  </w:style>
  <w:style w:type="paragraph" w:styleId="BalloonText">
    <w:name w:val="Balloon Text"/>
    <w:basedOn w:val="Normal"/>
    <w:link w:val="BalloonTextChar"/>
    <w:uiPriority w:val="99"/>
    <w:semiHidden/>
    <w:unhideWhenUsed/>
    <w:rsid w:val="009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top">
    <w:name w:val="Level (top)"/>
    <w:rsid w:val="00816209"/>
    <w:pPr>
      <w:numPr>
        <w:numId w:val="1"/>
      </w:numPr>
      <w:spacing w:before="520" w:after="0" w:line="260" w:lineRule="exact"/>
    </w:pPr>
    <w:rPr>
      <w:rFonts w:ascii="Arial" w:eastAsia="Times New Roman" w:hAnsi="Arial" w:cs="Times New Roman"/>
      <w:caps/>
      <w:szCs w:val="20"/>
    </w:rPr>
  </w:style>
  <w:style w:type="paragraph" w:customStyle="1" w:styleId="Level2">
    <w:name w:val="Level 2"/>
    <w:rsid w:val="00816209"/>
    <w:pPr>
      <w:numPr>
        <w:ilvl w:val="2"/>
        <w:numId w:val="1"/>
      </w:numPr>
      <w:tabs>
        <w:tab w:val="left" w:pos="720"/>
      </w:tabs>
      <w:spacing w:before="120" w:after="0" w:line="260" w:lineRule="exact"/>
    </w:pPr>
    <w:rPr>
      <w:rFonts w:ascii="Arial" w:eastAsia="Times New Roman" w:hAnsi="Arial" w:cs="Times New Roman"/>
      <w:szCs w:val="20"/>
    </w:rPr>
  </w:style>
  <w:style w:type="paragraph" w:customStyle="1" w:styleId="Level3">
    <w:name w:val="Level 3"/>
    <w:rsid w:val="00816209"/>
    <w:pPr>
      <w:numPr>
        <w:ilvl w:val="3"/>
        <w:numId w:val="1"/>
      </w:numPr>
      <w:tabs>
        <w:tab w:val="right" w:pos="1260"/>
      </w:tabs>
      <w:spacing w:before="80" w:after="0" w:line="260" w:lineRule="exact"/>
    </w:pPr>
    <w:rPr>
      <w:rFonts w:ascii="Arial" w:eastAsia="Times New Roman" w:hAnsi="Arial" w:cs="Times New Roman"/>
      <w:szCs w:val="20"/>
    </w:rPr>
  </w:style>
  <w:style w:type="paragraph" w:customStyle="1" w:styleId="Level4">
    <w:name w:val="Level 4"/>
    <w:rsid w:val="00816209"/>
    <w:pPr>
      <w:numPr>
        <w:ilvl w:val="4"/>
        <w:numId w:val="1"/>
      </w:numPr>
      <w:tabs>
        <w:tab w:val="left" w:pos="1440"/>
      </w:tabs>
      <w:spacing w:before="40" w:after="0" w:line="260" w:lineRule="exact"/>
    </w:pPr>
    <w:rPr>
      <w:rFonts w:ascii="Arial" w:eastAsia="Times New Roman" w:hAnsi="Arial" w:cs="Times New Roman"/>
      <w:szCs w:val="20"/>
    </w:rPr>
  </w:style>
  <w:style w:type="paragraph" w:customStyle="1" w:styleId="Level5">
    <w:name w:val="Level 5"/>
    <w:basedOn w:val="Level4"/>
    <w:rsid w:val="00816209"/>
    <w:pPr>
      <w:numPr>
        <w:ilvl w:val="5"/>
      </w:numPr>
      <w:tabs>
        <w:tab w:val="clear" w:pos="1440"/>
      </w:tabs>
    </w:pPr>
  </w:style>
  <w:style w:type="paragraph" w:styleId="Header">
    <w:name w:val="header"/>
    <w:basedOn w:val="Normal"/>
    <w:link w:val="HeaderChar"/>
    <w:uiPriority w:val="99"/>
    <w:unhideWhenUsed/>
    <w:rsid w:val="009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6B"/>
  </w:style>
  <w:style w:type="paragraph" w:styleId="Footer">
    <w:name w:val="footer"/>
    <w:basedOn w:val="Normal"/>
    <w:link w:val="FooterChar"/>
    <w:uiPriority w:val="99"/>
    <w:unhideWhenUsed/>
    <w:rsid w:val="009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6B"/>
  </w:style>
  <w:style w:type="paragraph" w:styleId="BalloonText">
    <w:name w:val="Balloon Text"/>
    <w:basedOn w:val="Normal"/>
    <w:link w:val="BalloonTextChar"/>
    <w:uiPriority w:val="99"/>
    <w:semiHidden/>
    <w:unhideWhenUsed/>
    <w:rsid w:val="009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Benzing, Joel E</dc:creator>
  <cp:lastModifiedBy>Benzing, Joel E</cp:lastModifiedBy>
  <cp:revision>2</cp:revision>
  <dcterms:created xsi:type="dcterms:W3CDTF">2019-11-06T19:54:00Z</dcterms:created>
  <dcterms:modified xsi:type="dcterms:W3CDTF">2019-11-07T21:13:00Z</dcterms:modified>
</cp:coreProperties>
</file>